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8B" w:rsidRPr="0017628B" w:rsidRDefault="0017628B" w:rsidP="0017628B">
      <w:pPr>
        <w:shd w:val="clear" w:color="auto" w:fill="FFFFFF"/>
        <w:spacing w:after="180" w:line="510" w:lineRule="atLeast"/>
        <w:textAlignment w:val="baseline"/>
        <w:outlineLvl w:val="1"/>
        <w:rPr>
          <w:rFonts w:ascii="Arial" w:eastAsia="Times New Roman" w:hAnsi="Arial" w:cs="Arial"/>
          <w:b/>
          <w:bCs/>
          <w:color w:val="1E1F23"/>
          <w:sz w:val="36"/>
          <w:szCs w:val="36"/>
          <w:lang w:eastAsia="pl-PL"/>
        </w:rPr>
      </w:pPr>
      <w:r w:rsidRPr="0017628B">
        <w:rPr>
          <w:rFonts w:ascii="Arial" w:eastAsia="Times New Roman" w:hAnsi="Arial" w:cs="Arial"/>
          <w:b/>
          <w:bCs/>
          <w:color w:val="1E1F23"/>
          <w:sz w:val="36"/>
          <w:szCs w:val="36"/>
          <w:lang w:eastAsia="pl-PL"/>
        </w:rPr>
        <w:t>Po co obchodzimy święto Trzech Króli? </w:t>
      </w:r>
    </w:p>
    <w:p w:rsidR="0017628B" w:rsidRPr="0017628B" w:rsidRDefault="0017628B" w:rsidP="001762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1F23"/>
          <w:sz w:val="24"/>
          <w:szCs w:val="24"/>
          <w:lang w:eastAsia="pl-PL"/>
        </w:rPr>
      </w:pPr>
      <w:r w:rsidRPr="0017628B"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lang w:eastAsia="pl-PL"/>
        </w:rPr>
        <w:t>Święto Trzech Króli</w:t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t> jest pamiątką objawienia się Boga ludziom. Kiedyś obchodzono je na wschodzie również jako Boże Narodzenie, święto Chrztu Pańskiego i pamiątkę cudu w Kanie Galilejskiej. </w:t>
      </w:r>
    </w:p>
    <w:p w:rsidR="0017628B" w:rsidRPr="0017628B" w:rsidRDefault="0017628B" w:rsidP="001762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1F23"/>
          <w:sz w:val="24"/>
          <w:szCs w:val="24"/>
          <w:lang w:eastAsia="pl-PL"/>
        </w:rPr>
      </w:pP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t>Dziś jest przede wszystkim wspomnieniem pokłonu Mędrców złożonego nowo narodzonemu Jezusowi Chrystusowi. Mędrcy uosabiają ludzi różnych warstw społecznych, kultur i wieku. W kościele rzymskokatolickim</w:t>
      </w:r>
      <w:r w:rsidRPr="0017628B"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lang w:eastAsia="pl-PL"/>
        </w:rPr>
        <w:t> Trzech Króli to święto</w:t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t> nakazane więc katolicy mają obowiązek wziąć udział w mszy świętej.</w:t>
      </w:r>
    </w:p>
    <w:p w:rsidR="0017628B" w:rsidRPr="0017628B" w:rsidRDefault="0017628B" w:rsidP="0017628B">
      <w:pPr>
        <w:shd w:val="clear" w:color="auto" w:fill="FFFFFF"/>
        <w:spacing w:after="180" w:line="510" w:lineRule="atLeast"/>
        <w:textAlignment w:val="baseline"/>
        <w:outlineLvl w:val="1"/>
        <w:rPr>
          <w:rFonts w:ascii="Arial" w:eastAsia="Times New Roman" w:hAnsi="Arial" w:cs="Arial"/>
          <w:b/>
          <w:bCs/>
          <w:color w:val="1E1F23"/>
          <w:sz w:val="36"/>
          <w:szCs w:val="36"/>
          <w:lang w:eastAsia="pl-PL"/>
        </w:rPr>
      </w:pPr>
      <w:r w:rsidRPr="0017628B">
        <w:rPr>
          <w:rFonts w:ascii="Arial" w:eastAsia="Times New Roman" w:hAnsi="Arial" w:cs="Arial"/>
          <w:b/>
          <w:bCs/>
          <w:color w:val="1E1F23"/>
          <w:sz w:val="36"/>
          <w:szCs w:val="36"/>
          <w:lang w:eastAsia="pl-PL"/>
        </w:rPr>
        <w:t>Święto Trzech Króli: Tradycje i zwyczaje</w:t>
      </w:r>
    </w:p>
    <w:p w:rsidR="0017628B" w:rsidRPr="0017628B" w:rsidRDefault="0017628B" w:rsidP="001762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1F23"/>
          <w:sz w:val="24"/>
          <w:szCs w:val="24"/>
          <w:lang w:eastAsia="pl-PL"/>
        </w:rPr>
      </w:pPr>
      <w:r w:rsidRPr="0017628B"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lang w:eastAsia="pl-PL"/>
        </w:rPr>
        <w:t>Święto Trzech Króli </w:t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t>wiąże się z różnymi </w:t>
      </w:r>
      <w:r w:rsidRPr="0017628B"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lang w:eastAsia="pl-PL"/>
        </w:rPr>
        <w:t>tradycjami i zwyczajami.</w:t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t> Niektóre wciąż praktykuje się w Polsce, a o innych prawie nikt już nie pamięta.</w:t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br/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br/>
        <w:t>6 stycznia święci się dary mędrców, czyli </w:t>
      </w:r>
      <w:r w:rsidRPr="0017628B"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lang w:eastAsia="pl-PL"/>
        </w:rPr>
        <w:t>złoto, kadzidło i mirrę</w:t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t>. Kadzidło służyło kiedyś do okadzania domów, aby ochronić jego mieszkańców przed chorobą i wszelkiego rodzaju nieszczęściem. Podobną funkcję spełnia dziś kreda, którą zapisuje się rok i litery na drzwiach wejściowych. O tym, jak zrobić to prawidłowo, piszemy dalej. </w:t>
      </w:r>
    </w:p>
    <w:p w:rsidR="0017628B" w:rsidRPr="0017628B" w:rsidRDefault="0017628B" w:rsidP="001762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br/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br/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br/>
      </w:r>
      <w:r w:rsidRPr="0017628B">
        <w:rPr>
          <w:rFonts w:ascii="Arial" w:eastAsia="Times New Roman" w:hAnsi="Arial" w:cs="Arial"/>
          <w:color w:val="1E1F23"/>
          <w:sz w:val="24"/>
          <w:szCs w:val="24"/>
          <w:shd w:val="clear" w:color="auto" w:fill="FFFFFF"/>
          <w:lang w:eastAsia="pl-PL"/>
        </w:rPr>
        <w:t>Kolejny </w:t>
      </w:r>
      <w:r w:rsidRPr="0017628B"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shd w:val="clear" w:color="auto" w:fill="FFFFFF"/>
          <w:lang w:eastAsia="pl-PL"/>
        </w:rPr>
        <w:t>zwyczaj związany z Trzema Królami</w:t>
      </w:r>
      <w:r w:rsidRPr="0017628B">
        <w:rPr>
          <w:rFonts w:ascii="Arial" w:eastAsia="Times New Roman" w:hAnsi="Arial" w:cs="Arial"/>
          <w:color w:val="1E1F23"/>
          <w:sz w:val="24"/>
          <w:szCs w:val="24"/>
          <w:shd w:val="clear" w:color="auto" w:fill="FFFFFF"/>
          <w:lang w:eastAsia="pl-PL"/>
        </w:rPr>
        <w:t>, który zresztą praktykuje się również dziś, jest </w:t>
      </w:r>
      <w:r w:rsidRPr="0017628B"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shd w:val="clear" w:color="auto" w:fill="FFFFFF"/>
          <w:lang w:eastAsia="pl-PL"/>
        </w:rPr>
        <w:t>orszak Trzech Króli</w:t>
      </w:r>
      <w:r w:rsidRPr="0017628B">
        <w:rPr>
          <w:rFonts w:ascii="Arial" w:eastAsia="Times New Roman" w:hAnsi="Arial" w:cs="Arial"/>
          <w:color w:val="1E1F23"/>
          <w:sz w:val="24"/>
          <w:szCs w:val="24"/>
          <w:shd w:val="clear" w:color="auto" w:fill="FFFFFF"/>
          <w:lang w:eastAsia="pl-PL"/>
        </w:rPr>
        <w:t>, który pojawia się w wielu miastach i jest czymś na kształt ulicznych jasełek. </w:t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br/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br/>
      </w:r>
      <w:r w:rsidRPr="0017628B">
        <w:rPr>
          <w:rFonts w:ascii="Arial" w:eastAsia="Times New Roman" w:hAnsi="Arial" w:cs="Arial"/>
          <w:color w:val="1E1F23"/>
          <w:sz w:val="24"/>
          <w:szCs w:val="24"/>
          <w:shd w:val="clear" w:color="auto" w:fill="FFFFFF"/>
          <w:lang w:eastAsia="pl-PL"/>
        </w:rPr>
        <w:t>Dawniej w </w:t>
      </w:r>
      <w:r w:rsidRPr="0017628B"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shd w:val="clear" w:color="auto" w:fill="FFFFFF"/>
          <w:lang w:eastAsia="pl-PL"/>
        </w:rPr>
        <w:t>święto Trzech Króli </w:t>
      </w:r>
      <w:r w:rsidRPr="0017628B">
        <w:rPr>
          <w:rFonts w:ascii="Arial" w:eastAsia="Times New Roman" w:hAnsi="Arial" w:cs="Arial"/>
          <w:color w:val="1E1F23"/>
          <w:sz w:val="24"/>
          <w:szCs w:val="24"/>
          <w:shd w:val="clear" w:color="auto" w:fill="FFFFFF"/>
          <w:lang w:eastAsia="pl-PL"/>
        </w:rPr>
        <w:t>przygotowywano też wypiek, do którego wkładano jeden migdał. Ten, kto go znalazł, miał mieć szczęście i był traktowany wyjątkowo.</w:t>
      </w:r>
      <w:r w:rsidRPr="0017628B">
        <w:rPr>
          <w:rFonts w:ascii="Arial" w:eastAsia="Times New Roman" w:hAnsi="Arial" w:cs="Arial"/>
          <w:color w:val="1E1F23"/>
          <w:sz w:val="24"/>
          <w:szCs w:val="24"/>
          <w:lang w:eastAsia="pl-PL"/>
        </w:rPr>
        <w:br/>
      </w:r>
    </w:p>
    <w:p w:rsidR="003B5624" w:rsidRDefault="003B5624" w:rsidP="0017628B">
      <w:pPr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lang w:eastAsia="pl-PL"/>
        </w:rPr>
      </w:pPr>
    </w:p>
    <w:p w:rsidR="0017628B" w:rsidRDefault="0017628B" w:rsidP="0017628B">
      <w:r>
        <w:rPr>
          <w:rFonts w:ascii="Arial" w:eastAsia="Times New Roman" w:hAnsi="Arial" w:cs="Arial"/>
          <w:b/>
          <w:bCs/>
          <w:color w:val="1E1F23"/>
          <w:sz w:val="24"/>
          <w:szCs w:val="24"/>
          <w:bdr w:val="none" w:sz="0" w:space="0" w:color="auto" w:frame="1"/>
          <w:lang w:eastAsia="pl-PL"/>
        </w:rPr>
        <w:t>PAMIĘTAJCIE O NASZYCH TRADYCJACH!!!!</w:t>
      </w:r>
    </w:p>
    <w:sectPr w:rsidR="0017628B" w:rsidSect="003B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628B"/>
    <w:rsid w:val="0017628B"/>
    <w:rsid w:val="003B5624"/>
    <w:rsid w:val="0085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24"/>
  </w:style>
  <w:style w:type="paragraph" w:styleId="Nagwek2">
    <w:name w:val="heading 2"/>
    <w:basedOn w:val="Normalny"/>
    <w:link w:val="Nagwek2Znak"/>
    <w:uiPriority w:val="9"/>
    <w:qFormat/>
    <w:rsid w:val="00176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62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6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276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944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963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1230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2022-01-05T09:39:00Z</dcterms:created>
  <dcterms:modified xsi:type="dcterms:W3CDTF">2022-01-05T09:43:00Z</dcterms:modified>
</cp:coreProperties>
</file>